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8A8" w:rsidRPr="00D42552" w:rsidRDefault="00B948A8" w:rsidP="00DA715D">
      <w:pPr>
        <w:jc w:val="both"/>
        <w:rPr>
          <w:rFonts w:ascii="Times New Roman" w:hAnsi="Times New Roman" w:cs="Times New Roman"/>
          <w:sz w:val="24"/>
          <w:szCs w:val="24"/>
        </w:rPr>
        <w:sectPr w:rsidR="00B948A8" w:rsidRPr="00D42552" w:rsidSect="00DA715D">
          <w:headerReference w:type="first" r:id="rId8"/>
          <w:pgSz w:w="11906" w:h="16838" w:code="9"/>
          <w:pgMar w:top="1418" w:right="680" w:bottom="1418" w:left="1701" w:header="851" w:footer="454" w:gutter="0"/>
          <w:cols w:space="708"/>
          <w:titlePg/>
          <w:docGrid w:linePitch="360"/>
        </w:sectPr>
      </w:pPr>
    </w:p>
    <w:p w:rsidR="00426825" w:rsidRPr="00D42552" w:rsidRDefault="00426825" w:rsidP="00426825">
      <w:pPr>
        <w:jc w:val="right"/>
        <w:rPr>
          <w:rFonts w:ascii="Times New Roman" w:hAnsi="Times New Roman" w:cs="Times New Roman"/>
          <w:sz w:val="24"/>
          <w:szCs w:val="24"/>
        </w:rPr>
      </w:pPr>
      <w:r w:rsidRPr="00D42552">
        <w:rPr>
          <w:rFonts w:ascii="Times New Roman" w:hAnsi="Times New Roman" w:cs="Times New Roman"/>
          <w:sz w:val="24"/>
          <w:szCs w:val="24"/>
        </w:rPr>
        <w:t>EELNÕU</w:t>
      </w:r>
    </w:p>
    <w:p w:rsidR="00426825" w:rsidRPr="001B2151" w:rsidRDefault="001E4ECD" w:rsidP="001B2151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1B2151">
        <w:rPr>
          <w:rFonts w:ascii="Times New Roman" w:hAnsi="Times New Roman" w:cs="Times New Roman"/>
          <w:sz w:val="24"/>
          <w:szCs w:val="24"/>
        </w:rPr>
        <w:t>OTSUS</w:t>
      </w:r>
    </w:p>
    <w:p w:rsidR="001B2151" w:rsidRDefault="001B2151" w:rsidP="001B2151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1B2151" w:rsidRDefault="001B2151" w:rsidP="001B2151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DA715D" w:rsidRPr="001B2151" w:rsidRDefault="001E4ECD" w:rsidP="001B2151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1B2151">
        <w:rPr>
          <w:rFonts w:ascii="Times New Roman" w:hAnsi="Times New Roman" w:cs="Times New Roman"/>
          <w:sz w:val="24"/>
          <w:szCs w:val="24"/>
        </w:rPr>
        <w:t>Kilingi-Nõmme</w:t>
      </w:r>
      <w:r w:rsidRPr="001B2151">
        <w:rPr>
          <w:rFonts w:ascii="Times New Roman" w:hAnsi="Times New Roman" w:cs="Times New Roman"/>
          <w:sz w:val="24"/>
          <w:szCs w:val="24"/>
        </w:rPr>
        <w:tab/>
      </w:r>
      <w:r w:rsidR="001B2151">
        <w:rPr>
          <w:rFonts w:ascii="Times New Roman" w:hAnsi="Times New Roman" w:cs="Times New Roman"/>
          <w:sz w:val="24"/>
          <w:szCs w:val="24"/>
        </w:rPr>
        <w:tab/>
      </w:r>
      <w:r w:rsidR="001B2151">
        <w:rPr>
          <w:rFonts w:ascii="Times New Roman" w:hAnsi="Times New Roman" w:cs="Times New Roman"/>
          <w:sz w:val="24"/>
          <w:szCs w:val="24"/>
        </w:rPr>
        <w:tab/>
      </w:r>
      <w:r w:rsidR="001B2151">
        <w:rPr>
          <w:rFonts w:ascii="Times New Roman" w:hAnsi="Times New Roman" w:cs="Times New Roman"/>
          <w:sz w:val="24"/>
          <w:szCs w:val="24"/>
        </w:rPr>
        <w:tab/>
      </w:r>
      <w:r w:rsidR="001B2151">
        <w:rPr>
          <w:rFonts w:ascii="Times New Roman" w:hAnsi="Times New Roman" w:cs="Times New Roman"/>
          <w:sz w:val="24"/>
          <w:szCs w:val="24"/>
        </w:rPr>
        <w:tab/>
      </w:r>
      <w:r w:rsidR="001B2151">
        <w:rPr>
          <w:rFonts w:ascii="Times New Roman" w:hAnsi="Times New Roman" w:cs="Times New Roman"/>
          <w:sz w:val="24"/>
          <w:szCs w:val="24"/>
        </w:rPr>
        <w:tab/>
      </w:r>
      <w:r w:rsidR="001B2151">
        <w:rPr>
          <w:rFonts w:ascii="Times New Roman" w:hAnsi="Times New Roman" w:cs="Times New Roman"/>
          <w:sz w:val="24"/>
          <w:szCs w:val="24"/>
        </w:rPr>
        <w:tab/>
      </w:r>
      <w:r w:rsidR="001B2151">
        <w:rPr>
          <w:rFonts w:ascii="Times New Roman" w:hAnsi="Times New Roman" w:cs="Times New Roman"/>
          <w:sz w:val="24"/>
          <w:szCs w:val="24"/>
        </w:rPr>
        <w:tab/>
      </w:r>
      <w:r w:rsidRPr="001B2151">
        <w:rPr>
          <w:rFonts w:ascii="Times New Roman" w:hAnsi="Times New Roman" w:cs="Times New Roman"/>
          <w:sz w:val="24"/>
          <w:szCs w:val="24"/>
        </w:rPr>
        <w:t>10.</w:t>
      </w:r>
      <w:r w:rsidR="00D42552" w:rsidRPr="001B2151">
        <w:rPr>
          <w:rFonts w:ascii="Times New Roman" w:hAnsi="Times New Roman" w:cs="Times New Roman"/>
          <w:sz w:val="24"/>
          <w:szCs w:val="24"/>
        </w:rPr>
        <w:t xml:space="preserve"> august </w:t>
      </w:r>
      <w:r w:rsidRPr="001B2151">
        <w:rPr>
          <w:rFonts w:ascii="Times New Roman" w:hAnsi="Times New Roman" w:cs="Times New Roman"/>
          <w:sz w:val="24"/>
          <w:szCs w:val="24"/>
        </w:rPr>
        <w:t>2017</w:t>
      </w:r>
      <w:r w:rsidR="00426825" w:rsidRPr="001B2151">
        <w:rPr>
          <w:rFonts w:ascii="Times New Roman" w:hAnsi="Times New Roman" w:cs="Times New Roman"/>
          <w:sz w:val="24"/>
          <w:szCs w:val="24"/>
        </w:rPr>
        <w:t xml:space="preserve"> nr</w:t>
      </w:r>
    </w:p>
    <w:p w:rsidR="001B2151" w:rsidRDefault="001B2151" w:rsidP="001B2151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1B2151" w:rsidRDefault="001B2151" w:rsidP="001B2151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426825" w:rsidRPr="001B2151" w:rsidRDefault="001E4ECD" w:rsidP="001B2151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  <w:r w:rsidRPr="001B2151">
        <w:rPr>
          <w:rFonts w:ascii="Times New Roman" w:hAnsi="Times New Roman" w:cs="Times New Roman"/>
          <w:b/>
          <w:sz w:val="24"/>
          <w:szCs w:val="24"/>
        </w:rPr>
        <w:t>Meetme „Energiatõhususe ja taastuvenergia kasutuse edendamine avaliku sektori hoonetes” projekti omafinantseeringu katmine</w:t>
      </w:r>
    </w:p>
    <w:p w:rsidR="001B2151" w:rsidRDefault="001B2151" w:rsidP="001B2151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1B2151" w:rsidRDefault="001B2151" w:rsidP="001B2151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426825" w:rsidRDefault="006A2C22" w:rsidP="001B2151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1B2151">
        <w:rPr>
          <w:rFonts w:ascii="Times New Roman" w:hAnsi="Times New Roman" w:cs="Times New Roman"/>
          <w:sz w:val="24"/>
          <w:szCs w:val="24"/>
        </w:rPr>
        <w:t>Võttes aluseks</w:t>
      </w:r>
      <w:r w:rsidR="001B2151">
        <w:rPr>
          <w:rFonts w:ascii="Times New Roman" w:hAnsi="Times New Roman" w:cs="Times New Roman"/>
          <w:sz w:val="24"/>
          <w:szCs w:val="24"/>
        </w:rPr>
        <w:t xml:space="preserve"> „K</w:t>
      </w:r>
      <w:r w:rsidR="00426825" w:rsidRPr="001B2151">
        <w:rPr>
          <w:rFonts w:ascii="Times New Roman" w:hAnsi="Times New Roman" w:cs="Times New Roman"/>
          <w:sz w:val="24"/>
          <w:szCs w:val="24"/>
        </w:rPr>
        <w:t>ohaliku omav</w:t>
      </w:r>
      <w:r w:rsidRPr="001B2151">
        <w:rPr>
          <w:rFonts w:ascii="Times New Roman" w:hAnsi="Times New Roman" w:cs="Times New Roman"/>
          <w:sz w:val="24"/>
          <w:szCs w:val="24"/>
        </w:rPr>
        <w:t>alitsuse korralduse seaduse</w:t>
      </w:r>
      <w:r w:rsidR="001B2151">
        <w:rPr>
          <w:rFonts w:ascii="Times New Roman" w:hAnsi="Times New Roman" w:cs="Times New Roman"/>
          <w:sz w:val="24"/>
          <w:szCs w:val="24"/>
        </w:rPr>
        <w:t>“</w:t>
      </w:r>
      <w:r w:rsidRPr="001B2151">
        <w:rPr>
          <w:rFonts w:ascii="Times New Roman" w:hAnsi="Times New Roman" w:cs="Times New Roman"/>
          <w:sz w:val="24"/>
          <w:szCs w:val="24"/>
        </w:rPr>
        <w:t xml:space="preserve"> § 6 lg 1, </w:t>
      </w:r>
      <w:r w:rsidR="00336049">
        <w:rPr>
          <w:rFonts w:ascii="Times New Roman" w:hAnsi="Times New Roman" w:cs="Times New Roman"/>
          <w:sz w:val="24"/>
          <w:szCs w:val="24"/>
        </w:rPr>
        <w:t xml:space="preserve">lg 3 p 2, </w:t>
      </w:r>
      <w:r w:rsidRPr="001B2151">
        <w:rPr>
          <w:rFonts w:ascii="Times New Roman" w:hAnsi="Times New Roman" w:cs="Times New Roman"/>
          <w:sz w:val="24"/>
          <w:szCs w:val="24"/>
        </w:rPr>
        <w:t>§ 22 lg 1 p 8,</w:t>
      </w:r>
      <w:r w:rsidR="00426825" w:rsidRPr="001B2151">
        <w:rPr>
          <w:rFonts w:ascii="Times New Roman" w:hAnsi="Times New Roman" w:cs="Times New Roman"/>
          <w:sz w:val="24"/>
          <w:szCs w:val="24"/>
        </w:rPr>
        <w:t xml:space="preserve"> </w:t>
      </w:r>
      <w:r w:rsidR="00A741F7" w:rsidRPr="001B2151">
        <w:rPr>
          <w:rFonts w:ascii="Times New Roman" w:hAnsi="Times New Roman" w:cs="Times New Roman"/>
          <w:sz w:val="24"/>
          <w:szCs w:val="24"/>
        </w:rPr>
        <w:t>Saarde valla arengukava aastani 2022 p 4.1.3</w:t>
      </w:r>
      <w:r w:rsidR="006C6C5E" w:rsidRPr="001B2151">
        <w:rPr>
          <w:rFonts w:ascii="Times New Roman" w:hAnsi="Times New Roman" w:cs="Times New Roman"/>
          <w:sz w:val="24"/>
          <w:szCs w:val="24"/>
        </w:rPr>
        <w:t>, Riigihalduse ministri määrus</w:t>
      </w:r>
      <w:r w:rsidR="00336049">
        <w:rPr>
          <w:rFonts w:ascii="Times New Roman" w:hAnsi="Times New Roman" w:cs="Times New Roman"/>
          <w:sz w:val="24"/>
          <w:szCs w:val="24"/>
        </w:rPr>
        <w:t>e</w:t>
      </w:r>
      <w:r w:rsidR="006C6C5E" w:rsidRPr="001B2151">
        <w:rPr>
          <w:rFonts w:ascii="Times New Roman" w:hAnsi="Times New Roman" w:cs="Times New Roman"/>
          <w:sz w:val="24"/>
          <w:szCs w:val="24"/>
        </w:rPr>
        <w:t xml:space="preserve"> nr 31 „Kohaliku omavalitsuse hoolekandeasutuste hoonetes energiatõhususe ja taastuvenergia kasutuse edendamise toetuse kasutamise tingimused ja kord“ toodud tingimusi</w:t>
      </w:r>
      <w:r w:rsidR="00336049">
        <w:rPr>
          <w:rFonts w:ascii="Times New Roman" w:hAnsi="Times New Roman" w:cs="Times New Roman"/>
          <w:sz w:val="24"/>
          <w:szCs w:val="24"/>
        </w:rPr>
        <w:t xml:space="preserve"> ja </w:t>
      </w:r>
      <w:r w:rsidR="001B2151" w:rsidRPr="001B2151">
        <w:rPr>
          <w:rFonts w:ascii="Times New Roman" w:hAnsi="Times New Roman" w:cs="Times New Roman"/>
          <w:sz w:val="24"/>
          <w:szCs w:val="24"/>
        </w:rPr>
        <w:t>Vabariigi Valitsuse 26.01.2017.a. määruse nr 33 „Saarde valla ja Surju valla osas haldusterritoriaalse korralduse ja Vabariigi Valitsuse 3. aprilli 1995. a määruse nr 159 „Eesti territooriumi haldusüksuste nimistu kinnitamine“ muutmine“</w:t>
      </w:r>
      <w:r w:rsidR="00336049">
        <w:rPr>
          <w:rFonts w:ascii="Times New Roman" w:hAnsi="Times New Roman" w:cs="Times New Roman"/>
          <w:sz w:val="24"/>
          <w:szCs w:val="24"/>
        </w:rPr>
        <w:t xml:space="preserve"> </w:t>
      </w:r>
      <w:r w:rsidR="00A741F7" w:rsidRPr="001B2151">
        <w:rPr>
          <w:rFonts w:ascii="Times New Roman" w:hAnsi="Times New Roman" w:cs="Times New Roman"/>
          <w:sz w:val="24"/>
          <w:szCs w:val="24"/>
        </w:rPr>
        <w:t>ning arvestades vajadusega rekonstrueerida Kilingi-Nõmme Tervise- ja Hoolduskeskus, et parandada hoone energiatõhusust</w:t>
      </w:r>
      <w:r w:rsidR="00336049">
        <w:rPr>
          <w:rFonts w:ascii="Times New Roman" w:hAnsi="Times New Roman" w:cs="Times New Roman"/>
          <w:sz w:val="24"/>
          <w:szCs w:val="24"/>
        </w:rPr>
        <w:t>,</w:t>
      </w:r>
    </w:p>
    <w:p w:rsidR="00336049" w:rsidRPr="001B2151" w:rsidRDefault="00336049" w:rsidP="001B2151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A741F7" w:rsidRPr="001B2151" w:rsidRDefault="00A741F7" w:rsidP="001B2151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1B2151">
        <w:rPr>
          <w:rFonts w:ascii="Times New Roman" w:hAnsi="Times New Roman" w:cs="Times New Roman"/>
          <w:sz w:val="24"/>
          <w:szCs w:val="24"/>
        </w:rPr>
        <w:t xml:space="preserve">Saarde Vallavolikogu </w:t>
      </w:r>
      <w:r w:rsidR="00336049">
        <w:rPr>
          <w:rFonts w:ascii="Times New Roman" w:hAnsi="Times New Roman" w:cs="Times New Roman"/>
          <w:sz w:val="24"/>
          <w:szCs w:val="24"/>
        </w:rPr>
        <w:t xml:space="preserve"> </w:t>
      </w:r>
      <w:r w:rsidRPr="001B2151">
        <w:rPr>
          <w:rFonts w:ascii="Times New Roman" w:hAnsi="Times New Roman" w:cs="Times New Roman"/>
          <w:sz w:val="24"/>
          <w:szCs w:val="24"/>
        </w:rPr>
        <w:t>o</w:t>
      </w:r>
      <w:r w:rsidR="00336049">
        <w:rPr>
          <w:rFonts w:ascii="Times New Roman" w:hAnsi="Times New Roman" w:cs="Times New Roman"/>
          <w:sz w:val="24"/>
          <w:szCs w:val="24"/>
        </w:rPr>
        <w:t xml:space="preserve"> </w:t>
      </w:r>
      <w:r w:rsidRPr="001B2151">
        <w:rPr>
          <w:rFonts w:ascii="Times New Roman" w:hAnsi="Times New Roman" w:cs="Times New Roman"/>
          <w:sz w:val="24"/>
          <w:szCs w:val="24"/>
        </w:rPr>
        <w:t>t</w:t>
      </w:r>
      <w:r w:rsidR="00336049">
        <w:rPr>
          <w:rFonts w:ascii="Times New Roman" w:hAnsi="Times New Roman" w:cs="Times New Roman"/>
          <w:sz w:val="24"/>
          <w:szCs w:val="24"/>
        </w:rPr>
        <w:t xml:space="preserve"> </w:t>
      </w:r>
      <w:r w:rsidRPr="001B2151">
        <w:rPr>
          <w:rFonts w:ascii="Times New Roman" w:hAnsi="Times New Roman" w:cs="Times New Roman"/>
          <w:sz w:val="24"/>
          <w:szCs w:val="24"/>
        </w:rPr>
        <w:t>s</w:t>
      </w:r>
      <w:r w:rsidR="00336049">
        <w:rPr>
          <w:rFonts w:ascii="Times New Roman" w:hAnsi="Times New Roman" w:cs="Times New Roman"/>
          <w:sz w:val="24"/>
          <w:szCs w:val="24"/>
        </w:rPr>
        <w:t xml:space="preserve"> </w:t>
      </w:r>
      <w:r w:rsidRPr="001B2151">
        <w:rPr>
          <w:rFonts w:ascii="Times New Roman" w:hAnsi="Times New Roman" w:cs="Times New Roman"/>
          <w:sz w:val="24"/>
          <w:szCs w:val="24"/>
        </w:rPr>
        <w:t>u</w:t>
      </w:r>
      <w:r w:rsidR="00336049">
        <w:rPr>
          <w:rFonts w:ascii="Times New Roman" w:hAnsi="Times New Roman" w:cs="Times New Roman"/>
          <w:sz w:val="24"/>
          <w:szCs w:val="24"/>
        </w:rPr>
        <w:t xml:space="preserve"> </w:t>
      </w:r>
      <w:r w:rsidRPr="001B2151">
        <w:rPr>
          <w:rFonts w:ascii="Times New Roman" w:hAnsi="Times New Roman" w:cs="Times New Roman"/>
          <w:sz w:val="24"/>
          <w:szCs w:val="24"/>
        </w:rPr>
        <w:t>s</w:t>
      </w:r>
      <w:r w:rsidR="00336049">
        <w:rPr>
          <w:rFonts w:ascii="Times New Roman" w:hAnsi="Times New Roman" w:cs="Times New Roman"/>
          <w:sz w:val="24"/>
          <w:szCs w:val="24"/>
        </w:rPr>
        <w:t xml:space="preserve"> </w:t>
      </w:r>
      <w:r w:rsidRPr="001B2151">
        <w:rPr>
          <w:rFonts w:ascii="Times New Roman" w:hAnsi="Times New Roman" w:cs="Times New Roman"/>
          <w:sz w:val="24"/>
          <w:szCs w:val="24"/>
        </w:rPr>
        <w:t>t</w:t>
      </w:r>
      <w:r w:rsidR="00336049">
        <w:rPr>
          <w:rFonts w:ascii="Times New Roman" w:hAnsi="Times New Roman" w:cs="Times New Roman"/>
          <w:sz w:val="24"/>
          <w:szCs w:val="24"/>
        </w:rPr>
        <w:t xml:space="preserve"> </w:t>
      </w:r>
      <w:r w:rsidRPr="001B2151">
        <w:rPr>
          <w:rFonts w:ascii="Times New Roman" w:hAnsi="Times New Roman" w:cs="Times New Roman"/>
          <w:sz w:val="24"/>
          <w:szCs w:val="24"/>
        </w:rPr>
        <w:t>a</w:t>
      </w:r>
      <w:r w:rsidR="00336049">
        <w:rPr>
          <w:rFonts w:ascii="Times New Roman" w:hAnsi="Times New Roman" w:cs="Times New Roman"/>
          <w:sz w:val="24"/>
          <w:szCs w:val="24"/>
        </w:rPr>
        <w:t xml:space="preserve"> </w:t>
      </w:r>
      <w:r w:rsidRPr="001B2151">
        <w:rPr>
          <w:rFonts w:ascii="Times New Roman" w:hAnsi="Times New Roman" w:cs="Times New Roman"/>
          <w:sz w:val="24"/>
          <w:szCs w:val="24"/>
        </w:rPr>
        <w:t>b:</w:t>
      </w:r>
    </w:p>
    <w:p w:rsidR="00336049" w:rsidRDefault="00336049" w:rsidP="001B2151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336049" w:rsidRDefault="00336049" w:rsidP="00336049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741F7" w:rsidRPr="001B2151">
        <w:rPr>
          <w:rFonts w:ascii="Times New Roman" w:hAnsi="Times New Roman" w:cs="Times New Roman"/>
          <w:sz w:val="24"/>
          <w:szCs w:val="24"/>
        </w:rPr>
        <w:t xml:space="preserve">Garanteerida Saarde Vallavalitsuse poolt meetmele „Energiatõhususe ja taastuvenergia kasutuse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36049" w:rsidRDefault="00336049" w:rsidP="00336049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741F7" w:rsidRPr="001B2151">
        <w:rPr>
          <w:rFonts w:ascii="Times New Roman" w:hAnsi="Times New Roman" w:cs="Times New Roman"/>
          <w:sz w:val="24"/>
          <w:szCs w:val="24"/>
        </w:rPr>
        <w:t xml:space="preserve">edendamine avaliku sektori hoonetes” esitatava taotluse </w:t>
      </w:r>
      <w:r w:rsidR="006C6C5E" w:rsidRPr="001B2151">
        <w:rPr>
          <w:rFonts w:ascii="Times New Roman" w:hAnsi="Times New Roman" w:cs="Times New Roman"/>
          <w:sz w:val="24"/>
          <w:szCs w:val="24"/>
        </w:rPr>
        <w:t xml:space="preserve">omafinantseering Saarde valla 2019 </w:t>
      </w:r>
    </w:p>
    <w:p w:rsidR="00336049" w:rsidRDefault="00336049" w:rsidP="00336049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C6C5E" w:rsidRPr="001B2151">
        <w:rPr>
          <w:rFonts w:ascii="Times New Roman" w:hAnsi="Times New Roman" w:cs="Times New Roman"/>
          <w:sz w:val="24"/>
          <w:szCs w:val="24"/>
        </w:rPr>
        <w:t>aasta eelarvevahenditest summas 200</w:t>
      </w:r>
      <w:r>
        <w:rPr>
          <w:rFonts w:ascii="Times New Roman" w:hAnsi="Times New Roman" w:cs="Times New Roman"/>
          <w:sz w:val="24"/>
          <w:szCs w:val="24"/>
        </w:rPr>
        <w:t> </w:t>
      </w:r>
      <w:r w:rsidR="006C6C5E" w:rsidRPr="001B2151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.-</w:t>
      </w:r>
      <w:r w:rsidR="006C6C5E" w:rsidRPr="001B2151">
        <w:rPr>
          <w:rFonts w:ascii="Times New Roman" w:hAnsi="Times New Roman" w:cs="Times New Roman"/>
          <w:sz w:val="24"/>
          <w:szCs w:val="24"/>
        </w:rPr>
        <w:t xml:space="preserve"> (kakssada tuhat) eurot Kilingi-Nõmme Tervise- ja </w:t>
      </w:r>
    </w:p>
    <w:p w:rsidR="00A741F7" w:rsidRPr="001B2151" w:rsidRDefault="00336049" w:rsidP="00336049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C6C5E" w:rsidRPr="001B2151">
        <w:rPr>
          <w:rFonts w:ascii="Times New Roman" w:hAnsi="Times New Roman" w:cs="Times New Roman"/>
          <w:sz w:val="24"/>
          <w:szCs w:val="24"/>
        </w:rPr>
        <w:t>Hoolduskeskuse hoone energiatõhususe ja taastuvenergia kasutuse tõhususe parandamiseks.</w:t>
      </w:r>
    </w:p>
    <w:p w:rsidR="00336049" w:rsidRDefault="00336049" w:rsidP="001B2151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0C0CC1" w:rsidRPr="001B2151" w:rsidRDefault="00336049" w:rsidP="001B2151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C0CC1" w:rsidRPr="001B2151">
        <w:rPr>
          <w:rFonts w:ascii="Times New Roman" w:hAnsi="Times New Roman" w:cs="Times New Roman"/>
          <w:sz w:val="24"/>
          <w:szCs w:val="24"/>
        </w:rPr>
        <w:t>Määrata projekti elluviimise hilisemaks tähtajaks detsember 2019.</w:t>
      </w:r>
    </w:p>
    <w:p w:rsidR="00336049" w:rsidRPr="00336049" w:rsidRDefault="00336049" w:rsidP="00336049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336049" w:rsidRPr="00336049" w:rsidRDefault="00336049" w:rsidP="00336049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336049">
        <w:rPr>
          <w:rFonts w:ascii="Times New Roman" w:hAnsi="Times New Roman" w:cs="Times New Roman"/>
          <w:sz w:val="24"/>
          <w:szCs w:val="24"/>
        </w:rPr>
        <w:t xml:space="preserve">Otsust on võimalik vaidlustada 30 päeva jooksul teatavakstegemisest, esitades vaide Saarde </w:t>
      </w:r>
    </w:p>
    <w:p w:rsidR="00336049" w:rsidRPr="00336049" w:rsidRDefault="00336049" w:rsidP="00336049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336049">
        <w:rPr>
          <w:rFonts w:ascii="Times New Roman" w:hAnsi="Times New Roman" w:cs="Times New Roman"/>
          <w:sz w:val="24"/>
          <w:szCs w:val="24"/>
        </w:rPr>
        <w:t xml:space="preserve">    Vallavolikogule „Haldusmenetluse seaduses“ sätestatud korras või esitada kaebuse Tallinna </w:t>
      </w:r>
    </w:p>
    <w:p w:rsidR="00336049" w:rsidRPr="00336049" w:rsidRDefault="00336049" w:rsidP="00336049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336049">
        <w:rPr>
          <w:rFonts w:ascii="Times New Roman" w:hAnsi="Times New Roman" w:cs="Times New Roman"/>
          <w:sz w:val="24"/>
          <w:szCs w:val="24"/>
        </w:rPr>
        <w:t xml:space="preserve">    Halduskohtu Pärnu kohtumajale “Halduskohtumenetluse seadustikus” sätestatud korras. </w:t>
      </w:r>
    </w:p>
    <w:p w:rsidR="00336049" w:rsidRDefault="00336049" w:rsidP="001B2151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0C0CC1" w:rsidRPr="001B2151" w:rsidRDefault="00336049" w:rsidP="001B2151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0C0CC1" w:rsidRPr="001B2151">
        <w:rPr>
          <w:rFonts w:ascii="Times New Roman" w:hAnsi="Times New Roman" w:cs="Times New Roman"/>
          <w:sz w:val="24"/>
          <w:szCs w:val="24"/>
        </w:rPr>
        <w:t>Otsus jõustub teatavakstegemisest.</w:t>
      </w:r>
    </w:p>
    <w:p w:rsidR="000C0CC1" w:rsidRDefault="000C0CC1" w:rsidP="001B2151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336049" w:rsidRDefault="00336049" w:rsidP="001B2151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336049" w:rsidRDefault="00336049" w:rsidP="001B2151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336049" w:rsidRPr="001B2151" w:rsidRDefault="00336049" w:rsidP="001B2151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1B2151" w:rsidRPr="00D42552" w:rsidRDefault="00426825" w:rsidP="00336049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1B2151">
        <w:rPr>
          <w:rFonts w:ascii="Times New Roman" w:hAnsi="Times New Roman" w:cs="Times New Roman"/>
          <w:sz w:val="24"/>
          <w:szCs w:val="24"/>
        </w:rPr>
        <w:t>Väino Lill</w:t>
      </w:r>
      <w:r w:rsidRPr="001B2151">
        <w:rPr>
          <w:rFonts w:ascii="Times New Roman" w:hAnsi="Times New Roman" w:cs="Times New Roman"/>
          <w:sz w:val="24"/>
          <w:szCs w:val="24"/>
        </w:rPr>
        <w:br/>
      </w:r>
      <w:r w:rsidR="00336049">
        <w:rPr>
          <w:rFonts w:ascii="Times New Roman" w:hAnsi="Times New Roman" w:cs="Times New Roman"/>
          <w:sz w:val="24"/>
          <w:szCs w:val="24"/>
        </w:rPr>
        <w:t>valla</w:t>
      </w:r>
      <w:r w:rsidRPr="001B2151">
        <w:rPr>
          <w:rFonts w:ascii="Times New Roman" w:hAnsi="Times New Roman" w:cs="Times New Roman"/>
          <w:sz w:val="24"/>
          <w:szCs w:val="24"/>
        </w:rPr>
        <w:t>volikogu</w:t>
      </w:r>
      <w:r w:rsidR="00336049">
        <w:rPr>
          <w:rFonts w:ascii="Times New Roman" w:hAnsi="Times New Roman" w:cs="Times New Roman"/>
          <w:sz w:val="24"/>
          <w:szCs w:val="24"/>
        </w:rPr>
        <w:t xml:space="preserve"> </w:t>
      </w:r>
      <w:r w:rsidRPr="001B2151">
        <w:rPr>
          <w:rFonts w:ascii="Times New Roman" w:hAnsi="Times New Roman" w:cs="Times New Roman"/>
          <w:sz w:val="24"/>
          <w:szCs w:val="24"/>
        </w:rPr>
        <w:t>esimees</w:t>
      </w:r>
      <w:bookmarkStart w:id="0" w:name="_GoBack"/>
      <w:bookmarkEnd w:id="0"/>
    </w:p>
    <w:sectPr w:rsidR="001B2151" w:rsidRPr="00D42552" w:rsidSect="00B948A8">
      <w:type w:val="continuous"/>
      <w:pgSz w:w="11906" w:h="16838" w:code="9"/>
      <w:pgMar w:top="1418" w:right="680" w:bottom="1418" w:left="1701" w:header="851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53F" w:rsidRDefault="00BC453F" w:rsidP="00786913">
      <w:pPr>
        <w:spacing w:after="0" w:line="240" w:lineRule="auto"/>
      </w:pPr>
      <w:r>
        <w:separator/>
      </w:r>
    </w:p>
  </w:endnote>
  <w:endnote w:type="continuationSeparator" w:id="0">
    <w:p w:rsidR="00BC453F" w:rsidRDefault="00BC453F" w:rsidP="00786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53F" w:rsidRDefault="00BC453F" w:rsidP="00786913">
      <w:pPr>
        <w:spacing w:after="0" w:line="240" w:lineRule="auto"/>
      </w:pPr>
      <w:r>
        <w:separator/>
      </w:r>
    </w:p>
  </w:footnote>
  <w:footnote w:type="continuationSeparator" w:id="0">
    <w:p w:rsidR="00BC453F" w:rsidRDefault="00BC453F" w:rsidP="007869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E57" w:rsidRDefault="00786913" w:rsidP="007B0E57">
    <w:pPr>
      <w:pStyle w:val="Pis"/>
      <w:tabs>
        <w:tab w:val="clear" w:pos="4536"/>
        <w:tab w:val="clear" w:pos="9072"/>
        <w:tab w:val="center" w:pos="4678"/>
        <w:tab w:val="right" w:pos="9498"/>
      </w:tabs>
    </w:pPr>
    <w:r>
      <w:tab/>
    </w:r>
    <w:r w:rsidR="00301487">
      <w:object w:dxaOrig="3832" w:dyaOrig="17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2.75pt;height:85.5pt" o:ole="">
          <v:imagedata r:id="rId1" o:title=""/>
        </v:shape>
        <o:OLEObject Type="Embed" ProgID="CorelDraw.Graphic.15" ShapeID="_x0000_i1025" DrawAspect="Content" ObjectID="_1563271952" r:id="rId2"/>
      </w:object>
    </w:r>
  </w:p>
  <w:p w:rsidR="007B0E57" w:rsidRDefault="007B0E57" w:rsidP="007B0E57">
    <w:pPr>
      <w:pStyle w:val="Pis"/>
      <w:tabs>
        <w:tab w:val="clear" w:pos="4536"/>
        <w:tab w:val="clear" w:pos="9072"/>
        <w:tab w:val="center" w:pos="4678"/>
        <w:tab w:val="right" w:pos="949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B7AD1"/>
    <w:multiLevelType w:val="hybridMultilevel"/>
    <w:tmpl w:val="E75AFB4E"/>
    <w:lvl w:ilvl="0" w:tplc="48C299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86947"/>
    <w:multiLevelType w:val="hybridMultilevel"/>
    <w:tmpl w:val="4BDC926E"/>
    <w:lvl w:ilvl="0" w:tplc="48C299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0A444B"/>
    <w:multiLevelType w:val="hybridMultilevel"/>
    <w:tmpl w:val="B6347C52"/>
    <w:lvl w:ilvl="0" w:tplc="48C299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516303"/>
    <w:multiLevelType w:val="hybridMultilevel"/>
    <w:tmpl w:val="C86EA64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B11E83"/>
    <w:multiLevelType w:val="hybridMultilevel"/>
    <w:tmpl w:val="A91C163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DD6B16"/>
    <w:multiLevelType w:val="hybridMultilevel"/>
    <w:tmpl w:val="D0B0A968"/>
    <w:lvl w:ilvl="0" w:tplc="48C299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2D70FC"/>
    <w:multiLevelType w:val="hybridMultilevel"/>
    <w:tmpl w:val="3B7C544A"/>
    <w:lvl w:ilvl="0" w:tplc="3CD64BD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81D45F2"/>
    <w:multiLevelType w:val="multilevel"/>
    <w:tmpl w:val="D20A6032"/>
    <w:lvl w:ilvl="0">
      <w:start w:val="1"/>
      <w:numFmt w:val="decimal"/>
      <w:lvlText w:val="%1)"/>
      <w:lvlJc w:val="left"/>
      <w:pPr>
        <w:ind w:left="1788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)"/>
      <w:lvlJc w:val="left"/>
      <w:pPr>
        <w:ind w:left="2148" w:hanging="360"/>
      </w:pPr>
    </w:lvl>
    <w:lvl w:ilvl="2">
      <w:start w:val="1"/>
      <w:numFmt w:val="lowerRoman"/>
      <w:lvlText w:val="%3)"/>
      <w:lvlJc w:val="left"/>
      <w:pPr>
        <w:ind w:left="2508" w:hanging="360"/>
      </w:pPr>
    </w:lvl>
    <w:lvl w:ilvl="3">
      <w:start w:val="1"/>
      <w:numFmt w:val="decimal"/>
      <w:lvlText w:val="(%4)"/>
      <w:lvlJc w:val="left"/>
      <w:pPr>
        <w:ind w:left="2868" w:hanging="360"/>
      </w:pPr>
    </w:lvl>
    <w:lvl w:ilvl="4">
      <w:start w:val="1"/>
      <w:numFmt w:val="lowerLetter"/>
      <w:lvlText w:val="(%5)"/>
      <w:lvlJc w:val="left"/>
      <w:pPr>
        <w:ind w:left="3228" w:hanging="360"/>
      </w:pPr>
    </w:lvl>
    <w:lvl w:ilvl="5">
      <w:start w:val="1"/>
      <w:numFmt w:val="lowerRoman"/>
      <w:lvlText w:val="(%6)"/>
      <w:lvlJc w:val="left"/>
      <w:pPr>
        <w:ind w:left="3588" w:hanging="360"/>
      </w:pPr>
    </w:lvl>
    <w:lvl w:ilvl="6">
      <w:start w:val="1"/>
      <w:numFmt w:val="decimal"/>
      <w:lvlText w:val="%7."/>
      <w:lvlJc w:val="left"/>
      <w:pPr>
        <w:ind w:left="3948" w:hanging="360"/>
      </w:pPr>
    </w:lvl>
    <w:lvl w:ilvl="7">
      <w:start w:val="1"/>
      <w:numFmt w:val="lowerLetter"/>
      <w:lvlText w:val="%8."/>
      <w:lvlJc w:val="left"/>
      <w:pPr>
        <w:ind w:left="4308" w:hanging="360"/>
      </w:pPr>
    </w:lvl>
    <w:lvl w:ilvl="8">
      <w:start w:val="1"/>
      <w:numFmt w:val="lowerRoman"/>
      <w:lvlText w:val="%9."/>
      <w:lvlJc w:val="left"/>
      <w:pPr>
        <w:ind w:left="4668" w:hanging="360"/>
      </w:pPr>
    </w:lvl>
  </w:abstractNum>
  <w:abstractNum w:abstractNumId="8" w15:restartNumberingAfterBreak="0">
    <w:nsid w:val="7A0C662F"/>
    <w:multiLevelType w:val="hybridMultilevel"/>
    <w:tmpl w:val="A802BFDC"/>
    <w:lvl w:ilvl="0" w:tplc="54F237A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B886AFB"/>
    <w:multiLevelType w:val="hybridMultilevel"/>
    <w:tmpl w:val="3AA2BEE4"/>
    <w:lvl w:ilvl="0" w:tplc="CD82962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F20444E"/>
    <w:multiLevelType w:val="hybridMultilevel"/>
    <w:tmpl w:val="2330313A"/>
    <w:lvl w:ilvl="0" w:tplc="48C299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10"/>
  </w:num>
  <w:num w:numId="5">
    <w:abstractNumId w:val="7"/>
  </w:num>
  <w:num w:numId="6">
    <w:abstractNumId w:val="1"/>
  </w:num>
  <w:num w:numId="7">
    <w:abstractNumId w:val="5"/>
  </w:num>
  <w:num w:numId="8">
    <w:abstractNumId w:val="2"/>
  </w:num>
  <w:num w:numId="9">
    <w:abstractNumId w:val="6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913"/>
    <w:rsid w:val="000C0CC1"/>
    <w:rsid w:val="000C3543"/>
    <w:rsid w:val="001B2151"/>
    <w:rsid w:val="001E4ECD"/>
    <w:rsid w:val="001F7F5F"/>
    <w:rsid w:val="0022511D"/>
    <w:rsid w:val="00301487"/>
    <w:rsid w:val="00336049"/>
    <w:rsid w:val="00426825"/>
    <w:rsid w:val="005011EE"/>
    <w:rsid w:val="00675DA3"/>
    <w:rsid w:val="006A2C22"/>
    <w:rsid w:val="006C6C5E"/>
    <w:rsid w:val="00786913"/>
    <w:rsid w:val="007B0E57"/>
    <w:rsid w:val="007C1790"/>
    <w:rsid w:val="009D4F93"/>
    <w:rsid w:val="00A741F7"/>
    <w:rsid w:val="00AA1EBD"/>
    <w:rsid w:val="00B740B9"/>
    <w:rsid w:val="00B948A8"/>
    <w:rsid w:val="00BC453F"/>
    <w:rsid w:val="00D42552"/>
    <w:rsid w:val="00DA715D"/>
    <w:rsid w:val="00E16555"/>
    <w:rsid w:val="00F03CD8"/>
    <w:rsid w:val="00F75E78"/>
    <w:rsid w:val="00F9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5:docId w15:val="{13C0D4B3-E8F4-4915-80D6-A703E1BDF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link w:val="Pealkiri1Mrk"/>
    <w:uiPriority w:val="9"/>
    <w:qFormat/>
    <w:rsid w:val="004268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7869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786913"/>
  </w:style>
  <w:style w:type="paragraph" w:styleId="Jalus">
    <w:name w:val="footer"/>
    <w:basedOn w:val="Normaallaad"/>
    <w:link w:val="JalusMrk"/>
    <w:uiPriority w:val="99"/>
    <w:unhideWhenUsed/>
    <w:rsid w:val="007869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786913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7B0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7B0E57"/>
    <w:rPr>
      <w:rFonts w:ascii="Tahoma" w:hAnsi="Tahoma" w:cs="Tahoma"/>
      <w:sz w:val="16"/>
      <w:szCs w:val="16"/>
    </w:rPr>
  </w:style>
  <w:style w:type="character" w:customStyle="1" w:styleId="Pealkiri1Mrk">
    <w:name w:val="Pealkiri 1 Märk"/>
    <w:basedOn w:val="Liguvaikefont"/>
    <w:link w:val="Pealkiri1"/>
    <w:uiPriority w:val="9"/>
    <w:rsid w:val="004268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oendilik">
    <w:name w:val="List Paragraph"/>
    <w:basedOn w:val="Normaallaad"/>
    <w:uiPriority w:val="34"/>
    <w:qFormat/>
    <w:rsid w:val="00426825"/>
    <w:pPr>
      <w:ind w:left="720"/>
      <w:contextualSpacing/>
    </w:pPr>
    <w:rPr>
      <w:rFonts w:eastAsiaTheme="minorHAnsi"/>
    </w:rPr>
  </w:style>
  <w:style w:type="character" w:styleId="Hperlink">
    <w:name w:val="Hyperlink"/>
    <w:basedOn w:val="Liguvaikefont"/>
    <w:uiPriority w:val="99"/>
    <w:unhideWhenUsed/>
    <w:rsid w:val="00426825"/>
    <w:rPr>
      <w:color w:val="0000FF" w:themeColor="hyperlink"/>
      <w:u w:val="single"/>
    </w:rPr>
  </w:style>
  <w:style w:type="paragraph" w:styleId="Vahedeta">
    <w:name w:val="No Spacing"/>
    <w:uiPriority w:val="1"/>
    <w:qFormat/>
    <w:rsid w:val="001B21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1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62CFC-BC64-4A3A-ACCA-DF070BEB3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254</Words>
  <Characters>1476</Characters>
  <Application>Microsoft Office Word</Application>
  <DocSecurity>0</DocSecurity>
  <Lines>12</Lines>
  <Paragraphs>3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Indrek Talts</dc:creator>
  <cp:keywords/>
  <dc:description/>
  <cp:lastModifiedBy>Marju Antson</cp:lastModifiedBy>
  <cp:revision>5</cp:revision>
  <dcterms:created xsi:type="dcterms:W3CDTF">2017-08-03T10:19:00Z</dcterms:created>
  <dcterms:modified xsi:type="dcterms:W3CDTF">2017-08-03T10:26:00Z</dcterms:modified>
</cp:coreProperties>
</file>